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E4A8" w14:textId="7566CA0A" w:rsidR="000D4497" w:rsidRDefault="003A7DCF" w:rsidP="00255098">
      <w:pPr>
        <w:rPr>
          <w:rFonts w:asciiTheme="majorHAnsi" w:eastAsia="Times New Roman" w:hAnsiTheme="majorHAnsi" w:cs="Arial"/>
          <w:sz w:val="32"/>
          <w:szCs w:val="32"/>
        </w:rPr>
      </w:pPr>
      <w:r w:rsidRPr="00EF3158">
        <w:rPr>
          <w:rFonts w:asciiTheme="majorHAnsi" w:eastAsia="Times New Roman" w:hAnsiTheme="majorHAnsi" w:cs="Arial"/>
          <w:sz w:val="32"/>
          <w:szCs w:val="32"/>
        </w:rPr>
        <w:t>ImageScan Pro</w:t>
      </w:r>
      <w:r w:rsidR="00E130EF">
        <w:rPr>
          <w:rFonts w:asciiTheme="majorHAnsi" w:eastAsia="Times New Roman" w:hAnsiTheme="majorHAnsi" w:cstheme="majorHAnsi"/>
          <w:sz w:val="32"/>
          <w:szCs w:val="32"/>
        </w:rPr>
        <w:t>®</w:t>
      </w:r>
      <w:r w:rsidR="00BA56CB">
        <w:rPr>
          <w:rFonts w:asciiTheme="majorHAnsi" w:eastAsia="Times New Roman" w:hAnsiTheme="majorHAnsi" w:cs="Arial"/>
          <w:sz w:val="32"/>
          <w:szCs w:val="32"/>
        </w:rPr>
        <w:t xml:space="preserve"> </w:t>
      </w:r>
      <w:r w:rsidRPr="00EF3158">
        <w:rPr>
          <w:rFonts w:asciiTheme="majorHAnsi" w:eastAsia="Times New Roman" w:hAnsiTheme="majorHAnsi" w:cs="Arial"/>
          <w:sz w:val="32"/>
          <w:szCs w:val="32"/>
        </w:rPr>
        <w:t>687</w:t>
      </w:r>
      <w:r w:rsidR="00BA56CB">
        <w:rPr>
          <w:rFonts w:asciiTheme="majorHAnsi" w:eastAsia="Times New Roman" w:hAnsiTheme="majorHAnsi" w:cs="Arial"/>
          <w:sz w:val="32"/>
          <w:szCs w:val="32"/>
        </w:rPr>
        <w:t xml:space="preserve"> w/</w:t>
      </w:r>
      <w:r w:rsidR="005C58A6">
        <w:rPr>
          <w:rFonts w:asciiTheme="majorHAnsi" w:eastAsia="Times New Roman" w:hAnsiTheme="majorHAnsi" w:cs="Arial"/>
          <w:sz w:val="32"/>
          <w:szCs w:val="32"/>
        </w:rPr>
        <w:t xml:space="preserve"> AmbirScan</w:t>
      </w:r>
      <w:r w:rsidR="00BA56CB">
        <w:rPr>
          <w:rFonts w:asciiTheme="majorHAnsi" w:eastAsia="Times New Roman" w:hAnsiTheme="majorHAnsi" w:cs="Arial"/>
          <w:sz w:val="32"/>
          <w:szCs w:val="32"/>
        </w:rPr>
        <w:t xml:space="preserve"> Business Card Reader Software</w:t>
      </w:r>
    </w:p>
    <w:p w14:paraId="3F1C2875" w14:textId="71C918CC" w:rsidR="00255098" w:rsidRPr="00EF3158" w:rsidRDefault="00255098" w:rsidP="00255098">
      <w:pPr>
        <w:rPr>
          <w:rFonts w:asciiTheme="majorHAnsi" w:hAnsiTheme="majorHAnsi"/>
        </w:rPr>
      </w:pPr>
      <w:r w:rsidRPr="00EF3158">
        <w:rPr>
          <w:rFonts w:asciiTheme="majorHAnsi" w:hAnsiTheme="majorHAnsi"/>
          <w:b/>
          <w:bCs/>
        </w:rPr>
        <w:t>Sales Setup Sheet</w:t>
      </w:r>
      <w:r w:rsidR="00407175" w:rsidRPr="00EF3158">
        <w:rPr>
          <w:rFonts w:asciiTheme="majorHAnsi" w:eastAsia="Times New Roman" w:hAnsiTheme="majorHAnsi" w:cs="Arial"/>
          <w:sz w:val="16"/>
          <w:szCs w:val="16"/>
        </w:rPr>
        <w:t xml:space="preserve"> </w:t>
      </w:r>
      <w:r w:rsidR="00EF3158">
        <w:rPr>
          <w:rFonts w:asciiTheme="majorHAnsi" w:eastAsia="Times New Roman" w:hAnsiTheme="majorHAnsi" w:cs="Arial"/>
          <w:sz w:val="16"/>
          <w:szCs w:val="16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EF3158" w14:paraId="65671690" w14:textId="77777777" w:rsidTr="00255098">
        <w:tc>
          <w:tcPr>
            <w:tcW w:w="2155" w:type="dxa"/>
            <w:vAlign w:val="center"/>
          </w:tcPr>
          <w:p w14:paraId="3648F0CA" w14:textId="18A1CB0D" w:rsidR="00255098" w:rsidRPr="00EF3158" w:rsidRDefault="00E13760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 xml:space="preserve">SKU </w:t>
            </w:r>
            <w:r w:rsidR="00255098" w:rsidRPr="00EF3158">
              <w:rPr>
                <w:rFonts w:asciiTheme="majorHAnsi" w:hAnsiTheme="majorHAnsi"/>
                <w:b/>
                <w:bCs/>
                <w:sz w:val="20"/>
              </w:rPr>
              <w:t>#</w:t>
            </w:r>
          </w:p>
        </w:tc>
        <w:tc>
          <w:tcPr>
            <w:tcW w:w="6930" w:type="dxa"/>
            <w:vAlign w:val="center"/>
          </w:tcPr>
          <w:p w14:paraId="274A3885" w14:textId="21BFA43A" w:rsidR="00255098" w:rsidRPr="0092159C" w:rsidRDefault="003F46DD" w:rsidP="003F46DD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EF315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="000D4497" w:rsidRPr="0092159C">
              <w:rPr>
                <w:rFonts w:asciiTheme="majorHAnsi" w:hAnsiTheme="majorHAnsi" w:cstheme="majorHAnsi"/>
                <w:color w:val="232528"/>
                <w:sz w:val="20"/>
                <w:szCs w:val="20"/>
              </w:rPr>
              <w:t>DS687-BC</w:t>
            </w:r>
            <w:r w:rsidR="005C58A6">
              <w:rPr>
                <w:rFonts w:asciiTheme="majorHAnsi" w:hAnsiTheme="majorHAnsi" w:cstheme="majorHAnsi"/>
                <w:color w:val="232528"/>
                <w:sz w:val="20"/>
                <w:szCs w:val="20"/>
              </w:rPr>
              <w:t>S</w:t>
            </w:r>
          </w:p>
        </w:tc>
      </w:tr>
      <w:tr w:rsidR="00255098" w:rsidRPr="00EF3158" w14:paraId="1D20026E" w14:textId="77777777" w:rsidTr="00255098">
        <w:tc>
          <w:tcPr>
            <w:tcW w:w="2155" w:type="dxa"/>
            <w:vAlign w:val="center"/>
          </w:tcPr>
          <w:p w14:paraId="3ED980C2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392D6247" w14:textId="42167D32" w:rsidR="00255098" w:rsidRPr="003F558E" w:rsidRDefault="003F558E" w:rsidP="00C346BE">
            <w:pPr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3F558E">
              <w:rPr>
                <w:rFonts w:asciiTheme="majorHAnsi" w:hAnsiTheme="majorHAnsi" w:cs="Segoe UI"/>
                <w:sz w:val="20"/>
                <w:szCs w:val="20"/>
              </w:rPr>
              <w:t>835345005775</w:t>
            </w:r>
          </w:p>
        </w:tc>
      </w:tr>
      <w:tr w:rsidR="00255098" w:rsidRPr="00EF3158" w14:paraId="676D9887" w14:textId="77777777" w:rsidTr="00255098">
        <w:tc>
          <w:tcPr>
            <w:tcW w:w="2155" w:type="dxa"/>
            <w:vAlign w:val="center"/>
          </w:tcPr>
          <w:p w14:paraId="7009F81F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4980A603" w14:textId="5E3472C0" w:rsidR="00255098" w:rsidRPr="00EF3158" w:rsidRDefault="00AE326C" w:rsidP="006142B7">
            <w:pPr>
              <w:spacing w:before="204" w:after="204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Combined with this professional grade scanner,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ImageScan</w:t>
            </w:r>
            <w:r w:rsidR="00A754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Pro</w:t>
            </w:r>
            <w:r w:rsidR="00A754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®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6</w:t>
            </w:r>
            <w:r w:rsidR="00DE42C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8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 w</w:t>
            </w:r>
            <w:r w:rsidR="005C58A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ith AmbirScan 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Business Card Reader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Pr="00EF432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oftware</w:t>
            </w:r>
            <w:r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digitally “reads” and stores business card contacts, </w:t>
            </w:r>
            <w:r w:rsidR="00C123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simplifying </w:t>
            </w:r>
            <w:r w:rsidR="00A754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contact management</w:t>
            </w:r>
            <w:r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5098" w:rsidRPr="00EF3158" w14:paraId="6CFB2BD5" w14:textId="77777777" w:rsidTr="00EF3158">
        <w:trPr>
          <w:trHeight w:val="1475"/>
        </w:trPr>
        <w:tc>
          <w:tcPr>
            <w:tcW w:w="2155" w:type="dxa"/>
            <w:vAlign w:val="center"/>
          </w:tcPr>
          <w:p w14:paraId="72817245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6B09AB3D" w14:textId="51B6136C" w:rsidR="00255098" w:rsidRPr="00EF3158" w:rsidRDefault="00AE326C" w:rsidP="00D73BAB">
            <w:pPr>
              <w:spacing w:before="204" w:after="204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Don’t let those important contacts get lost in the business card graveyard. Combined with this rugged, compact and professional grade scanner,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ImageScan Pro</w:t>
            </w:r>
            <w:r w:rsidR="00A7540E" w:rsidRPr="00E471A4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®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6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8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 w</w:t>
            </w:r>
            <w:r w:rsidR="005C58A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ith AmbirScan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Business Card Reader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Pr="00EF432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oftware</w:t>
            </w:r>
            <w:r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digitally “reads” and stores your business card contacts, making searching easier than ever.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</w:t>
            </w:r>
            <w:r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his scanner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works hard for you, guaranteed.</w:t>
            </w:r>
          </w:p>
        </w:tc>
      </w:tr>
      <w:tr w:rsidR="00255098" w:rsidRPr="00EF3158" w14:paraId="20B8279D" w14:textId="77777777" w:rsidTr="00C215E6">
        <w:trPr>
          <w:trHeight w:val="764"/>
        </w:trPr>
        <w:tc>
          <w:tcPr>
            <w:tcW w:w="2155" w:type="dxa"/>
            <w:vAlign w:val="center"/>
          </w:tcPr>
          <w:p w14:paraId="7ACD8123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6C8B6EA8" w14:textId="31B3FBEF" w:rsidR="00DE62D7" w:rsidRDefault="00DE62D7" w:rsidP="00E130EF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Import Contacts Directly to Outlook</w:t>
            </w:r>
            <w:r w:rsidR="00E11D33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616AF69F" w14:textId="2FA59543" w:rsidR="00A7540E" w:rsidRPr="00A919A5" w:rsidRDefault="00A919A5" w:rsidP="00A919A5">
            <w:pPr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35C0E">
              <w:rPr>
                <w:rFonts w:asciiTheme="majorHAnsi" w:eastAsia="Times New Roman" w:hAnsiTheme="majorHAnsi" w:cstheme="majorHAnsi"/>
                <w:sz w:val="20"/>
                <w:szCs w:val="20"/>
              </w:rPr>
              <w:t>Included Single PC Business Card Software License provides compatibility with Microsoft Outlook, making importing and exporting</w:t>
            </w:r>
            <w:r w:rsidR="00A7540E" w:rsidRPr="00A919A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contacts easy and hassle-free. Automatic detection of duplicated information when adding new contacts to an existing Microsoft Outlook database saves you valuable time.  </w:t>
            </w:r>
          </w:p>
          <w:p w14:paraId="2A47E9FA" w14:textId="77777777" w:rsidR="00E11D33" w:rsidRPr="00863A02" w:rsidRDefault="00E11D33" w:rsidP="00E11D3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Data Backup.</w:t>
            </w:r>
          </w:p>
          <w:p w14:paraId="23E7E062" w14:textId="77777777" w:rsidR="00E11D33" w:rsidRPr="003F226F" w:rsidRDefault="00E11D33" w:rsidP="00E11D33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Never lose business card information again with automatic data backup creation. Scanning cards creates a .CSV file to store and backup data. </w:t>
            </w:r>
          </w:p>
          <w:p w14:paraId="7729BB41" w14:textId="77777777" w:rsidR="00A7540E" w:rsidRPr="00863A02" w:rsidRDefault="00A7540E" w:rsidP="00A7540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863A0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Work Faster.</w:t>
            </w:r>
          </w:p>
          <w:p w14:paraId="1701B403" w14:textId="6CE78B3F" w:rsidR="00A7540E" w:rsidRPr="003F226F" w:rsidRDefault="00A7540E" w:rsidP="00A7540E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>With A</w:t>
            </w:r>
            <w:r w:rsidR="00E11D33">
              <w:rPr>
                <w:rFonts w:asciiTheme="majorHAnsi" w:eastAsia="Times New Roman" w:hAnsiTheme="majorHAnsi" w:cs="Arial"/>
                <w:sz w:val="20"/>
                <w:szCs w:val="20"/>
              </w:rPr>
              <w:t>mbirScan</w:t>
            </w: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’s automatic card orientation detection and Quick Scan features, scanning is fast, easy, and accurate so you’ll never waste valuable productivity time. </w:t>
            </w:r>
          </w:p>
          <w:p w14:paraId="5BE78246" w14:textId="57196C35" w:rsidR="00DE62D7" w:rsidRPr="007E142E" w:rsidRDefault="00DE62D7" w:rsidP="00E130EF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Scan to Cloud</w:t>
            </w:r>
            <w:r w:rsidR="001C348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055918C8" w14:textId="5D3A40F5" w:rsidR="007E142E" w:rsidRPr="007E142E" w:rsidRDefault="007E142E" w:rsidP="007E142E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The included AmbirScan capture software makes your scanning easy. Save PDF, TIF, or JPEG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images</w:t>
            </w: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to one of these popular cloud services: Box, DropBox, Evernote and Google Drive.</w:t>
            </w:r>
          </w:p>
          <w:p w14:paraId="56F6454F" w14:textId="6C3AC4DA" w:rsidR="007752BF" w:rsidRPr="00DD05BA" w:rsidRDefault="007752BF" w:rsidP="007752BF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Duplex Scanning.</w:t>
            </w:r>
          </w:p>
          <w:p w14:paraId="40CDDB8A" w14:textId="731059E8" w:rsidR="007752BF" w:rsidRPr="00DD05BA" w:rsidRDefault="007752BF" w:rsidP="007752BF">
            <w:pPr>
              <w:pStyle w:val="ListParagraph"/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EF3158">
              <w:rPr>
                <w:rFonts w:asciiTheme="majorHAnsi" w:hAnsiTheme="majorHAnsi" w:cs="Arial"/>
                <w:sz w:val="20"/>
                <w:szCs w:val="20"/>
              </w:rPr>
              <w:t>When you need </w:t>
            </w:r>
            <w:r w:rsidRPr="00EF3158">
              <w:rPr>
                <w:rFonts w:asciiTheme="majorHAnsi" w:hAnsiTheme="majorHAnsi" w:cs="Arial"/>
                <w:b/>
                <w:bCs/>
                <w:sz w:val="20"/>
                <w:szCs w:val="20"/>
                <w:bdr w:val="none" w:sz="0" w:space="0" w:color="auto" w:frame="1"/>
              </w:rPr>
              <w:t>all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 xml:space="preserve"> the information </w:t>
            </w:r>
            <w:r>
              <w:rPr>
                <w:rFonts w:asciiTheme="majorHAnsi" w:hAnsiTheme="majorHAnsi" w:cs="Arial"/>
                <w:sz w:val="20"/>
                <w:szCs w:val="20"/>
              </w:rPr>
              <w:t>on cards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 xml:space="preserve">, the </w:t>
            </w:r>
            <w:r w:rsidR="009F6B88">
              <w:rPr>
                <w:rFonts w:asciiTheme="majorHAnsi" w:hAnsiTheme="majorHAnsi" w:cs="Arial"/>
                <w:sz w:val="20"/>
                <w:szCs w:val="20"/>
              </w:rPr>
              <w:t>Image Scan Pro DS687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 xml:space="preserve"> is the scanner for the job. </w:t>
            </w:r>
            <w:r>
              <w:rPr>
                <w:rFonts w:asciiTheme="majorHAnsi" w:hAnsiTheme="majorHAnsi" w:cs="Arial"/>
                <w:sz w:val="20"/>
                <w:szCs w:val="20"/>
              </w:rPr>
              <w:t>This scanner will read the front of business cards as well as c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 xml:space="preserve">apture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images of 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>the front and back of any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>card in one pass, 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etting 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>you the important images you need in half the time.</w:t>
            </w:r>
          </w:p>
          <w:p w14:paraId="376ED7E6" w14:textId="071EB030" w:rsidR="00DE62D7" w:rsidRPr="00C215E6" w:rsidRDefault="00DE62D7" w:rsidP="00E130EF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bdr w:val="none" w:sz="0" w:space="0" w:color="auto" w:frame="1"/>
              </w:rPr>
              <w:t>Professional-grade quality.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  <w:t xml:space="preserve">The ImageScan Pro </w:t>
            </w:r>
            <w:r w:rsidR="00DF07A8">
              <w:rPr>
                <w:rFonts w:asciiTheme="majorHAnsi" w:hAnsiTheme="majorHAnsi" w:cs="Arial"/>
                <w:sz w:val="20"/>
                <w:szCs w:val="20"/>
              </w:rPr>
              <w:t>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S687 is designed to handle serious workloads. Inside, you’ll find high quality imaging hardware that captures quick, clear images of </w:t>
            </w:r>
            <w:r w:rsidR="00E130EF">
              <w:rPr>
                <w:rFonts w:asciiTheme="majorHAnsi" w:hAnsiTheme="majorHAnsi" w:cs="Arial"/>
                <w:sz w:val="20"/>
                <w:szCs w:val="20"/>
              </w:rPr>
              <w:t>any card</w:t>
            </w:r>
            <w:r>
              <w:rPr>
                <w:rFonts w:asciiTheme="majorHAnsi" w:hAnsiTheme="majorHAnsi" w:cs="Arial"/>
                <w:sz w:val="20"/>
                <w:szCs w:val="20"/>
              </w:rPr>
              <w:t>. Outside, you’ll find a durable shell that stands up to continuous use.</w:t>
            </w:r>
          </w:p>
          <w:p w14:paraId="325D5ADD" w14:textId="704463B8" w:rsidR="00DE62D7" w:rsidRPr="00E130EF" w:rsidRDefault="00E130EF" w:rsidP="00E130EF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130EF">
              <w:rPr>
                <w:rFonts w:asciiTheme="majorHAnsi" w:hAnsiTheme="majorHAnsi" w:cs="Arial"/>
                <w:b/>
                <w:bCs/>
                <w:sz w:val="20"/>
                <w:szCs w:val="20"/>
                <w:bdr w:val="none" w:sz="0" w:space="0" w:color="auto" w:frame="1"/>
              </w:rPr>
              <w:t>Your workflow, upgraded.</w:t>
            </w:r>
            <w:r w:rsidRPr="00E130EF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7308A4">
              <w:rPr>
                <w:rFonts w:asciiTheme="majorHAnsi" w:hAnsiTheme="majorHAnsi" w:cs="Arial"/>
                <w:sz w:val="20"/>
                <w:szCs w:val="20"/>
              </w:rPr>
              <w:t>In</w:t>
            </w:r>
            <w:r w:rsidRPr="00E130EF">
              <w:rPr>
                <w:rFonts w:asciiTheme="majorHAnsi" w:hAnsiTheme="majorHAnsi" w:cs="Arial"/>
                <w:sz w:val="20"/>
                <w:szCs w:val="20"/>
              </w:rPr>
              <w:t xml:space="preserve"> just </w:t>
            </w:r>
            <w:r w:rsidR="007308A4">
              <w:rPr>
                <w:rFonts w:asciiTheme="majorHAnsi" w:hAnsiTheme="majorHAnsi" w:cs="Arial"/>
                <w:sz w:val="20"/>
                <w:szCs w:val="20"/>
              </w:rPr>
              <w:t>a few</w:t>
            </w:r>
            <w:r w:rsidRPr="00E130EF">
              <w:rPr>
                <w:rFonts w:asciiTheme="majorHAnsi" w:hAnsiTheme="majorHAnsi" w:cs="Arial"/>
                <w:sz w:val="20"/>
                <w:szCs w:val="20"/>
              </w:rPr>
              <w:t xml:space="preserve"> seconds per scan, the ImageScan Pro </w:t>
            </w:r>
            <w:r w:rsidR="002B16D0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E130EF">
              <w:rPr>
                <w:rFonts w:asciiTheme="majorHAnsi" w:hAnsiTheme="majorHAnsi" w:cs="Arial"/>
                <w:sz w:val="20"/>
                <w:szCs w:val="20"/>
              </w:rPr>
              <w:t>S6</w:t>
            </w:r>
            <w:r w:rsidR="007308A4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E130EF">
              <w:rPr>
                <w:rFonts w:asciiTheme="majorHAnsi" w:hAnsiTheme="majorHAnsi" w:cs="Arial"/>
                <w:sz w:val="20"/>
                <w:szCs w:val="20"/>
              </w:rPr>
              <w:t xml:space="preserve">7 </w:t>
            </w:r>
            <w:r w:rsidR="00A7540E"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>makes quick work of capturing any business card. STOP typing card information in and using flatbed scanners. Get the right tool for the job.</w:t>
            </w:r>
          </w:p>
          <w:p w14:paraId="6D48E64E" w14:textId="5E2CF220" w:rsidR="00822193" w:rsidRPr="00822193" w:rsidRDefault="00DE62D7" w:rsidP="00E130EF">
            <w:pPr>
              <w:numPr>
                <w:ilvl w:val="0"/>
                <w:numId w:val="9"/>
              </w:numPr>
              <w:shd w:val="clear" w:color="auto" w:fill="FFFFFF"/>
              <w:contextualSpacing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2-Year Limited Warranty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Includes complimentary technical phone support and limited parts &amp; labor coverage.</w:t>
            </w:r>
          </w:p>
        </w:tc>
      </w:tr>
      <w:tr w:rsidR="00255098" w:rsidRPr="00EF3158" w14:paraId="623EC657" w14:textId="77777777" w:rsidTr="00EF3158">
        <w:trPr>
          <w:trHeight w:val="2060"/>
        </w:trPr>
        <w:tc>
          <w:tcPr>
            <w:tcW w:w="2155" w:type="dxa"/>
            <w:vAlign w:val="center"/>
          </w:tcPr>
          <w:p w14:paraId="53D46D74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lastRenderedPageBreak/>
              <w:t>What’s in the box?</w:t>
            </w:r>
          </w:p>
        </w:tc>
        <w:tc>
          <w:tcPr>
            <w:tcW w:w="6930" w:type="dxa"/>
            <w:vAlign w:val="center"/>
          </w:tcPr>
          <w:p w14:paraId="2FF1971B" w14:textId="052D32A6" w:rsidR="00EF3158" w:rsidRPr="00EF3158" w:rsidRDefault="001C7705">
            <w:pPr>
              <w:spacing w:beforeLines="60" w:before="144" w:afterLines="120" w:after="288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555B4B">
              <w:rPr>
                <w:rFonts w:asciiTheme="majorHAnsi" w:hAnsiTheme="majorHAnsi"/>
                <w:sz w:val="20"/>
                <w:szCs w:val="20"/>
              </w:rPr>
              <w:t xml:space="preserve">Business Card Reader License </w:t>
            </w:r>
            <w:r w:rsidR="00E11D33">
              <w:rPr>
                <w:rFonts w:asciiTheme="majorHAnsi" w:hAnsiTheme="majorHAnsi"/>
                <w:sz w:val="20"/>
                <w:szCs w:val="20"/>
              </w:rPr>
              <w:br/>
            </w:r>
            <w:r w:rsidR="00555B4B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Pr="00EF3158">
              <w:rPr>
                <w:rFonts w:asciiTheme="majorHAnsi" w:hAnsiTheme="majorHAnsi"/>
                <w:sz w:val="20"/>
                <w:szCs w:val="20"/>
              </w:rPr>
              <w:t>Carrying Case</w:t>
            </w:r>
            <w:r w:rsidR="00EF3158">
              <w:rPr>
                <w:rFonts w:asciiTheme="majorHAnsi" w:hAnsiTheme="majorHAnsi"/>
                <w:sz w:val="20"/>
                <w:szCs w:val="20"/>
              </w:rPr>
              <w:br/>
            </w:r>
            <w:r w:rsidRPr="00EF3158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332667" w:rsidRPr="00EF3158">
              <w:rPr>
                <w:rFonts w:asciiTheme="majorHAnsi" w:hAnsiTheme="majorHAnsi"/>
                <w:sz w:val="20"/>
                <w:szCs w:val="20"/>
              </w:rPr>
              <w:t>USB cable</w:t>
            </w:r>
            <w:r w:rsidR="00EF3158">
              <w:rPr>
                <w:rFonts w:asciiTheme="majorHAnsi" w:hAnsiTheme="majorHAnsi"/>
                <w:sz w:val="20"/>
                <w:szCs w:val="20"/>
              </w:rPr>
              <w:br/>
            </w:r>
            <w:r w:rsidR="00332667" w:rsidRPr="00EF3158">
              <w:rPr>
                <w:rFonts w:asciiTheme="majorHAnsi" w:hAnsiTheme="majorHAnsi"/>
                <w:sz w:val="20"/>
                <w:szCs w:val="20"/>
              </w:rPr>
              <w:t>2 Calibration Sheets</w:t>
            </w:r>
            <w:r w:rsidR="00EF3158">
              <w:rPr>
                <w:rFonts w:asciiTheme="majorHAnsi" w:hAnsiTheme="majorHAnsi"/>
                <w:sz w:val="20"/>
                <w:szCs w:val="20"/>
              </w:rPr>
              <w:br/>
            </w:r>
            <w:r w:rsidR="00332667" w:rsidRPr="00EF3158">
              <w:rPr>
                <w:rFonts w:asciiTheme="majorHAnsi" w:hAnsiTheme="majorHAnsi"/>
                <w:sz w:val="20"/>
                <w:szCs w:val="20"/>
              </w:rPr>
              <w:t>1 Cleaning Sheet</w:t>
            </w:r>
            <w:r w:rsidR="00EF3158">
              <w:rPr>
                <w:rFonts w:asciiTheme="majorHAnsi" w:hAnsiTheme="majorHAnsi"/>
                <w:sz w:val="20"/>
                <w:szCs w:val="20"/>
              </w:rPr>
              <w:br/>
            </w:r>
            <w:r w:rsidR="00332667" w:rsidRPr="00EF3158">
              <w:rPr>
                <w:rFonts w:asciiTheme="majorHAnsi" w:hAnsiTheme="majorHAnsi"/>
                <w:sz w:val="20"/>
                <w:szCs w:val="20"/>
              </w:rPr>
              <w:t>1 Envelope Sleeve</w:t>
            </w:r>
          </w:p>
        </w:tc>
      </w:tr>
      <w:tr w:rsidR="00255098" w:rsidRPr="00EF3158" w14:paraId="53627E40" w14:textId="77777777" w:rsidTr="00255098">
        <w:tc>
          <w:tcPr>
            <w:tcW w:w="2155" w:type="dxa"/>
            <w:vAlign w:val="center"/>
          </w:tcPr>
          <w:p w14:paraId="1D4BE826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Minimum System Requirements</w:t>
            </w:r>
          </w:p>
        </w:tc>
        <w:tc>
          <w:tcPr>
            <w:tcW w:w="6930" w:type="dxa"/>
            <w:vAlign w:val="center"/>
          </w:tcPr>
          <w:p w14:paraId="5DA54968" w14:textId="77777777" w:rsidR="00555B4B" w:rsidRDefault="00555B4B" w:rsidP="00555B4B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3F226F">
              <w:rPr>
                <w:rFonts w:asciiTheme="majorHAnsi" w:hAnsiTheme="majorHAnsi"/>
                <w:b/>
                <w:sz w:val="20"/>
                <w:szCs w:val="20"/>
              </w:rPr>
              <w:t>Scanner: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0415CCE7" w14:textId="24D1080D" w:rsidR="008B21A1" w:rsidRPr="00EF3158" w:rsidRDefault="00555B4B" w:rsidP="00555B4B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3F226F">
              <w:rPr>
                <w:rFonts w:asciiTheme="majorHAnsi" w:hAnsiTheme="majorHAnsi"/>
                <w:sz w:val="20"/>
                <w:szCs w:val="20"/>
              </w:rPr>
              <w:t>Windows 7/8/10</w:t>
            </w:r>
          </w:p>
        </w:tc>
      </w:tr>
      <w:tr w:rsidR="00255098" w:rsidRPr="00EF3158" w14:paraId="28E1C432" w14:textId="77777777" w:rsidTr="00255098">
        <w:tc>
          <w:tcPr>
            <w:tcW w:w="2155" w:type="dxa"/>
            <w:vAlign w:val="center"/>
          </w:tcPr>
          <w:p w14:paraId="04925045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Warranty</w:t>
            </w:r>
          </w:p>
        </w:tc>
        <w:tc>
          <w:tcPr>
            <w:tcW w:w="6930" w:type="dxa"/>
            <w:vAlign w:val="center"/>
          </w:tcPr>
          <w:p w14:paraId="7C1E1392" w14:textId="77777777" w:rsidR="00255098" w:rsidRPr="00EF3158" w:rsidRDefault="0033266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>2 Years</w:t>
            </w:r>
          </w:p>
        </w:tc>
      </w:tr>
      <w:tr w:rsidR="00255098" w:rsidRPr="00EF3158" w14:paraId="364E13C1" w14:textId="77777777" w:rsidTr="00255098">
        <w:tc>
          <w:tcPr>
            <w:tcW w:w="2155" w:type="dxa"/>
            <w:vAlign w:val="center"/>
          </w:tcPr>
          <w:p w14:paraId="78308B40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795B1553" w14:textId="5CEBFA17" w:rsidR="00255098" w:rsidRPr="00EF3158" w:rsidRDefault="008A2CE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DS687-3</w:t>
            </w:r>
          </w:p>
        </w:tc>
      </w:tr>
      <w:tr w:rsidR="00255098" w:rsidRPr="00EF3158" w14:paraId="4D141AE8" w14:textId="77777777" w:rsidTr="00255098">
        <w:tc>
          <w:tcPr>
            <w:tcW w:w="2155" w:type="dxa"/>
            <w:vAlign w:val="center"/>
          </w:tcPr>
          <w:p w14:paraId="6C589DAA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1EA578B3" w14:textId="77777777" w:rsidR="00255098" w:rsidRPr="00EF3158" w:rsidRDefault="0057141C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</w:tr>
      <w:tr w:rsidR="00255098" w:rsidRPr="00EF3158" w14:paraId="216A9264" w14:textId="77777777" w:rsidTr="00255098">
        <w:tc>
          <w:tcPr>
            <w:tcW w:w="2155" w:type="dxa"/>
            <w:vAlign w:val="center"/>
          </w:tcPr>
          <w:p w14:paraId="175912BF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4F30E268" w14:textId="77777777" w:rsidR="00255098" w:rsidRPr="00EF3158" w:rsidRDefault="0057141C" w:rsidP="001C7705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EF3158" w14:paraId="389010AE" w14:textId="77777777" w:rsidTr="00255098">
        <w:tc>
          <w:tcPr>
            <w:tcW w:w="2155" w:type="dxa"/>
            <w:vAlign w:val="center"/>
          </w:tcPr>
          <w:p w14:paraId="107EBB4E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68E462EB" w14:textId="5D3BE724" w:rsidR="008B21A1" w:rsidRPr="00EF3158" w:rsidRDefault="008B21A1" w:rsidP="008B21A1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>8” x 2.6” x 1.7"</w:t>
            </w:r>
            <w:r w:rsidR="00EF3158">
              <w:rPr>
                <w:rFonts w:asciiTheme="majorHAnsi" w:hAnsiTheme="majorHAnsi"/>
                <w:sz w:val="20"/>
                <w:szCs w:val="20"/>
              </w:rPr>
              <w:t xml:space="preserve"> (203 mm x 66 mm x 43 mm)</w:t>
            </w:r>
          </w:p>
          <w:p w14:paraId="1CB3CB6F" w14:textId="0FAE2894" w:rsidR="00255098" w:rsidRPr="00EF3158" w:rsidRDefault="008B21A1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>0.65 lb</w:t>
            </w:r>
            <w:r w:rsidR="00EF3158">
              <w:rPr>
                <w:rFonts w:asciiTheme="majorHAnsi" w:hAnsiTheme="majorHAnsi"/>
                <w:sz w:val="20"/>
                <w:szCs w:val="20"/>
              </w:rPr>
              <w:t>s. (0.3 kg)</w:t>
            </w:r>
          </w:p>
        </w:tc>
      </w:tr>
      <w:tr w:rsidR="00255098" w:rsidRPr="00EF3158" w14:paraId="11E57FD8" w14:textId="77777777" w:rsidTr="00255098">
        <w:tc>
          <w:tcPr>
            <w:tcW w:w="2155" w:type="dxa"/>
            <w:vAlign w:val="center"/>
          </w:tcPr>
          <w:p w14:paraId="09DCB543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73227AD7" w14:textId="5E1F2D36" w:rsidR="008B21A1" w:rsidRPr="00EF3158" w:rsidRDefault="008B21A1" w:rsidP="008B21A1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>12.3</w:t>
            </w:r>
            <w:r w:rsidR="00EF3158">
              <w:rPr>
                <w:rFonts w:asciiTheme="majorHAnsi" w:hAnsiTheme="majorHAnsi"/>
                <w:sz w:val="20"/>
                <w:szCs w:val="20"/>
              </w:rPr>
              <w:t>”</w:t>
            </w:r>
            <w:r w:rsidRPr="00EF3158">
              <w:rPr>
                <w:rFonts w:asciiTheme="majorHAnsi" w:hAnsiTheme="majorHAnsi"/>
                <w:sz w:val="20"/>
                <w:szCs w:val="20"/>
              </w:rPr>
              <w:t xml:space="preserve"> x 5.6</w:t>
            </w:r>
            <w:r w:rsidR="00EF3158">
              <w:rPr>
                <w:rFonts w:asciiTheme="majorHAnsi" w:hAnsiTheme="majorHAnsi"/>
                <w:sz w:val="20"/>
                <w:szCs w:val="20"/>
              </w:rPr>
              <w:t>”</w:t>
            </w:r>
            <w:r w:rsidRPr="00EF3158">
              <w:rPr>
                <w:rFonts w:asciiTheme="majorHAnsi" w:hAnsiTheme="majorHAnsi"/>
                <w:sz w:val="20"/>
                <w:szCs w:val="20"/>
              </w:rPr>
              <w:t xml:space="preserve"> x 3.4</w:t>
            </w:r>
            <w:r w:rsidR="00EF3158">
              <w:rPr>
                <w:rFonts w:asciiTheme="majorHAnsi" w:hAnsiTheme="majorHAnsi"/>
                <w:sz w:val="20"/>
                <w:szCs w:val="20"/>
              </w:rPr>
              <w:t>” (312 mm x 142 mm x 86 mm)</w:t>
            </w:r>
          </w:p>
          <w:p w14:paraId="0CCF9075" w14:textId="27576E30" w:rsidR="00255098" w:rsidRPr="00EF3158" w:rsidRDefault="008B21A1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>1.45 lbs</w:t>
            </w:r>
            <w:r w:rsidR="00EF3158">
              <w:rPr>
                <w:rFonts w:asciiTheme="majorHAnsi" w:hAnsiTheme="majorHAnsi"/>
                <w:sz w:val="20"/>
                <w:szCs w:val="20"/>
              </w:rPr>
              <w:t>. (0.7 kg)</w:t>
            </w:r>
          </w:p>
        </w:tc>
      </w:tr>
      <w:tr w:rsidR="00255098" w:rsidRPr="00EF3158" w14:paraId="6B2549D6" w14:textId="77777777" w:rsidTr="00255098">
        <w:tc>
          <w:tcPr>
            <w:tcW w:w="2155" w:type="dxa"/>
            <w:vAlign w:val="center"/>
          </w:tcPr>
          <w:p w14:paraId="2C6642CF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6A1DC1A9" w14:textId="6D16685A" w:rsidR="008B21A1" w:rsidRPr="00EF3158" w:rsidRDefault="008B21A1" w:rsidP="008B21A1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>18" x 13" x 15"</w:t>
            </w:r>
            <w:r w:rsidR="00EF3158">
              <w:rPr>
                <w:rFonts w:asciiTheme="majorHAnsi" w:hAnsiTheme="majorHAnsi"/>
                <w:sz w:val="20"/>
                <w:szCs w:val="20"/>
              </w:rPr>
              <w:t xml:space="preserve"> (457 mm x 330 x 381 mm)</w:t>
            </w:r>
          </w:p>
          <w:p w14:paraId="129B4EA8" w14:textId="602AF8A8" w:rsidR="00255098" w:rsidRPr="00EF3158" w:rsidRDefault="008B21A1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>22 lbs</w:t>
            </w:r>
            <w:r w:rsidR="00EF3158">
              <w:rPr>
                <w:rFonts w:asciiTheme="majorHAnsi" w:hAnsiTheme="majorHAnsi"/>
                <w:sz w:val="20"/>
                <w:szCs w:val="20"/>
              </w:rPr>
              <w:t>. (9.9 kg)</w:t>
            </w:r>
          </w:p>
        </w:tc>
      </w:tr>
      <w:tr w:rsidR="00255098" w:rsidRPr="00EF3158" w14:paraId="588BB074" w14:textId="77777777" w:rsidTr="00255098">
        <w:tc>
          <w:tcPr>
            <w:tcW w:w="2155" w:type="dxa"/>
            <w:vAlign w:val="center"/>
          </w:tcPr>
          <w:p w14:paraId="108E8989" w14:textId="7A69CC49" w:rsidR="00255098" w:rsidRPr="00EF3158" w:rsidRDefault="00255098" w:rsidP="0074506C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 xml:space="preserve">Revision </w:t>
            </w:r>
            <w:r w:rsidR="0074506C">
              <w:rPr>
                <w:rFonts w:asciiTheme="majorHAnsi" w:hAnsiTheme="majorHAnsi"/>
                <w:b/>
                <w:bCs/>
                <w:sz w:val="20"/>
              </w:rPr>
              <w:t>Date</w:t>
            </w:r>
          </w:p>
        </w:tc>
        <w:tc>
          <w:tcPr>
            <w:tcW w:w="6930" w:type="dxa"/>
            <w:vAlign w:val="center"/>
          </w:tcPr>
          <w:p w14:paraId="473F0ABC" w14:textId="61585915" w:rsidR="00255098" w:rsidRPr="00EF3158" w:rsidRDefault="00501F2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August</w:t>
            </w:r>
            <w:bookmarkStart w:id="0" w:name="_GoBack"/>
            <w:bookmarkEnd w:id="0"/>
            <w:r w:rsidR="00E11D33">
              <w:rPr>
                <w:rFonts w:asciiTheme="majorHAnsi" w:hAnsiTheme="majorHAnsi"/>
                <w:sz w:val="20"/>
                <w:szCs w:val="20"/>
              </w:rPr>
              <w:t xml:space="preserve"> 2019</w:t>
            </w:r>
          </w:p>
        </w:tc>
      </w:tr>
      <w:tr w:rsidR="00255098" w:rsidRPr="00EF3158" w14:paraId="5332A2CB" w14:textId="77777777" w:rsidTr="00255098">
        <w:tc>
          <w:tcPr>
            <w:tcW w:w="2155" w:type="dxa"/>
            <w:vAlign w:val="center"/>
          </w:tcPr>
          <w:p w14:paraId="01FD2A09" w14:textId="77777777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EF3158">
              <w:rPr>
                <w:rFonts w:asciiTheme="majorHAnsi" w:hAnsiTheme="majorHAnsi"/>
                <w:b/>
                <w:bCs/>
                <w:sz w:val="20"/>
              </w:rPr>
              <w:t>Ambir Contact Info</w:t>
            </w:r>
          </w:p>
        </w:tc>
        <w:tc>
          <w:tcPr>
            <w:tcW w:w="6930" w:type="dxa"/>
            <w:vAlign w:val="center"/>
          </w:tcPr>
          <w:p w14:paraId="68425137" w14:textId="64E16731" w:rsidR="00255098" w:rsidRPr="00EF31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F3158">
              <w:rPr>
                <w:rFonts w:asciiTheme="majorHAnsi" w:hAnsiTheme="majorHAnsi"/>
                <w:sz w:val="20"/>
                <w:szCs w:val="20"/>
              </w:rPr>
              <w:t>sales@ambir.com</w:t>
            </w:r>
            <w:r w:rsidR="00EF3158">
              <w:rPr>
                <w:rFonts w:asciiTheme="majorHAnsi" w:hAnsiTheme="majorHAnsi"/>
                <w:sz w:val="20"/>
                <w:szCs w:val="20"/>
              </w:rPr>
              <w:t xml:space="preserve"> • (630) 530-5400 option 2 • </w:t>
            </w:r>
            <w:r w:rsidRPr="00EF3158">
              <w:rPr>
                <w:rFonts w:asciiTheme="majorHAnsi" w:hAnsiTheme="majorHAnsi"/>
                <w:sz w:val="20"/>
                <w:szCs w:val="20"/>
              </w:rPr>
              <w:t>www.ambir.com</w:t>
            </w:r>
          </w:p>
        </w:tc>
      </w:tr>
    </w:tbl>
    <w:p w14:paraId="589C213B" w14:textId="77777777" w:rsidR="00255098" w:rsidRPr="00EF3158" w:rsidRDefault="00255098" w:rsidP="00255098">
      <w:pPr>
        <w:rPr>
          <w:rFonts w:asciiTheme="majorHAnsi" w:hAnsiTheme="majorHAnsi"/>
        </w:rPr>
      </w:pPr>
    </w:p>
    <w:p w14:paraId="78B3CC51" w14:textId="77777777" w:rsidR="004D30FE" w:rsidRPr="00EF3158" w:rsidRDefault="004D30FE">
      <w:pPr>
        <w:rPr>
          <w:rFonts w:asciiTheme="majorHAnsi" w:hAnsiTheme="majorHAnsi"/>
        </w:rPr>
      </w:pPr>
    </w:p>
    <w:sectPr w:rsidR="004D30FE" w:rsidRPr="00EF3158" w:rsidSect="00EF3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F1F5" w14:textId="77777777" w:rsidR="003076BC" w:rsidRDefault="003076BC">
      <w:r>
        <w:separator/>
      </w:r>
    </w:p>
  </w:endnote>
  <w:endnote w:type="continuationSeparator" w:id="0">
    <w:p w14:paraId="6D168646" w14:textId="77777777" w:rsidR="003076BC" w:rsidRDefault="003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5757" w14:textId="77777777" w:rsidR="009E7407" w:rsidRDefault="009E7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FACB" w14:textId="77777777" w:rsidR="009E7407" w:rsidRDefault="009E7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7259" w14:textId="77777777" w:rsidR="009E7407" w:rsidRDefault="009E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F0BD" w14:textId="77777777" w:rsidR="003076BC" w:rsidRDefault="003076BC">
      <w:r>
        <w:separator/>
      </w:r>
    </w:p>
  </w:footnote>
  <w:footnote w:type="continuationSeparator" w:id="0">
    <w:p w14:paraId="7B2AFE63" w14:textId="77777777" w:rsidR="003076BC" w:rsidRDefault="0030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9814" w14:textId="13BA6E95" w:rsidR="009E7407" w:rsidRDefault="003076BC">
    <w:pPr>
      <w:pStyle w:val="Header"/>
    </w:pPr>
    <w:r>
      <w:rPr>
        <w:noProof/>
      </w:rPr>
      <w:pict w14:anchorId="72311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D560BF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9BD005A" wp14:editId="52C335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59D9A" w14:textId="77777777" w:rsidR="00D560BF" w:rsidRDefault="00D560BF" w:rsidP="00D560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D00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" o:allowincell="f" filled="f" stroked="f">
              <o:lock v:ext="edit" shapetype="t"/>
              <v:textbox style="mso-fit-shape-to-text:t">
                <w:txbxContent>
                  <w:p w14:paraId="4E259D9A" w14:textId="77777777" w:rsidR="00D560BF" w:rsidRDefault="00D560BF" w:rsidP="00D560B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25F92F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63A7B500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51FB" w14:textId="4CC75527" w:rsidR="009E7407" w:rsidRDefault="003076BC" w:rsidP="00255098">
    <w:pPr>
      <w:pStyle w:val="Header"/>
      <w:jc w:val="right"/>
    </w:pPr>
    <w:r>
      <w:rPr>
        <w:noProof/>
      </w:rPr>
      <w:pict w14:anchorId="161A8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D560B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3D7AC13" wp14:editId="73F11E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9881B" w14:textId="77777777" w:rsidR="00D560BF" w:rsidRDefault="00D560BF" w:rsidP="00D560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7AC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CSzAFm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6B59881B" w14:textId="77777777" w:rsidR="00D560BF" w:rsidRDefault="00D560BF" w:rsidP="00D560B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E7407">
      <w:rPr>
        <w:noProof/>
      </w:rPr>
      <w:drawing>
        <wp:inline distT="0" distB="0" distL="0" distR="0" wp14:anchorId="0419FD8A" wp14:editId="74204882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0EC6A" w14:textId="77777777" w:rsidR="009E7407" w:rsidRDefault="009E7407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8E68" w14:textId="60076C3E" w:rsidR="009E7407" w:rsidRDefault="003076BC">
    <w:pPr>
      <w:pStyle w:val="Header"/>
    </w:pPr>
    <w:r>
      <w:rPr>
        <w:noProof/>
      </w:rPr>
      <w:pict w14:anchorId="17D06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D560BF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58A97F8" wp14:editId="00F4B8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B4182" w14:textId="77777777" w:rsidR="00D560BF" w:rsidRDefault="00D560BF" w:rsidP="00D560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A97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BV8I9c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512B4182" w14:textId="77777777" w:rsidR="00D560BF" w:rsidRDefault="00D560BF" w:rsidP="00D560B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98A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F4B74"/>
    <w:multiLevelType w:val="hybridMultilevel"/>
    <w:tmpl w:val="E6EA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33D69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B12A91"/>
    <w:multiLevelType w:val="hybridMultilevel"/>
    <w:tmpl w:val="5A64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1FD6"/>
    <w:multiLevelType w:val="hybridMultilevel"/>
    <w:tmpl w:val="14EA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40870"/>
    <w:multiLevelType w:val="hybridMultilevel"/>
    <w:tmpl w:val="E4D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720A5"/>
    <w:rsid w:val="000729DE"/>
    <w:rsid w:val="000A78C8"/>
    <w:rsid w:val="000C000F"/>
    <w:rsid w:val="000D4497"/>
    <w:rsid w:val="000F1F82"/>
    <w:rsid w:val="000F21EC"/>
    <w:rsid w:val="00106A6D"/>
    <w:rsid w:val="001C3485"/>
    <w:rsid w:val="001C7705"/>
    <w:rsid w:val="001F7994"/>
    <w:rsid w:val="00227458"/>
    <w:rsid w:val="00255098"/>
    <w:rsid w:val="002A0D48"/>
    <w:rsid w:val="002B16D0"/>
    <w:rsid w:val="002B2677"/>
    <w:rsid w:val="003076BC"/>
    <w:rsid w:val="00332667"/>
    <w:rsid w:val="00387D5C"/>
    <w:rsid w:val="003A7DCF"/>
    <w:rsid w:val="003E702C"/>
    <w:rsid w:val="003F46DD"/>
    <w:rsid w:val="003F558E"/>
    <w:rsid w:val="00407175"/>
    <w:rsid w:val="00457EF5"/>
    <w:rsid w:val="004D30FE"/>
    <w:rsid w:val="00501F25"/>
    <w:rsid w:val="005222EF"/>
    <w:rsid w:val="0055134E"/>
    <w:rsid w:val="00555B4B"/>
    <w:rsid w:val="00561CA6"/>
    <w:rsid w:val="005636F3"/>
    <w:rsid w:val="0057141C"/>
    <w:rsid w:val="005878DF"/>
    <w:rsid w:val="005901B7"/>
    <w:rsid w:val="005A3C91"/>
    <w:rsid w:val="005C58A6"/>
    <w:rsid w:val="005C77D8"/>
    <w:rsid w:val="005E58D9"/>
    <w:rsid w:val="006142B7"/>
    <w:rsid w:val="0063292A"/>
    <w:rsid w:val="0065315D"/>
    <w:rsid w:val="0066166B"/>
    <w:rsid w:val="00677A1A"/>
    <w:rsid w:val="006D7B47"/>
    <w:rsid w:val="006F0CDC"/>
    <w:rsid w:val="007308A4"/>
    <w:rsid w:val="0074506C"/>
    <w:rsid w:val="007752BF"/>
    <w:rsid w:val="007A3015"/>
    <w:rsid w:val="007E142E"/>
    <w:rsid w:val="00822193"/>
    <w:rsid w:val="008560C2"/>
    <w:rsid w:val="00891510"/>
    <w:rsid w:val="008A2CEA"/>
    <w:rsid w:val="008B21A1"/>
    <w:rsid w:val="008E6369"/>
    <w:rsid w:val="008F51C3"/>
    <w:rsid w:val="0092159C"/>
    <w:rsid w:val="00976B18"/>
    <w:rsid w:val="00977914"/>
    <w:rsid w:val="009931FD"/>
    <w:rsid w:val="0099457E"/>
    <w:rsid w:val="009A72FC"/>
    <w:rsid w:val="009C620B"/>
    <w:rsid w:val="009D7187"/>
    <w:rsid w:val="009D751E"/>
    <w:rsid w:val="009E7407"/>
    <w:rsid w:val="009F6B88"/>
    <w:rsid w:val="00A05BF1"/>
    <w:rsid w:val="00A1370E"/>
    <w:rsid w:val="00A362E5"/>
    <w:rsid w:val="00A533F0"/>
    <w:rsid w:val="00A7540E"/>
    <w:rsid w:val="00A919A5"/>
    <w:rsid w:val="00AC7F22"/>
    <w:rsid w:val="00AE326C"/>
    <w:rsid w:val="00B2765D"/>
    <w:rsid w:val="00B57802"/>
    <w:rsid w:val="00BA56CB"/>
    <w:rsid w:val="00C123DF"/>
    <w:rsid w:val="00C165D7"/>
    <w:rsid w:val="00C215E6"/>
    <w:rsid w:val="00C346BE"/>
    <w:rsid w:val="00C5129B"/>
    <w:rsid w:val="00C62B94"/>
    <w:rsid w:val="00C93BB1"/>
    <w:rsid w:val="00CB2144"/>
    <w:rsid w:val="00CC1DCD"/>
    <w:rsid w:val="00D4552E"/>
    <w:rsid w:val="00D560BF"/>
    <w:rsid w:val="00D73BAB"/>
    <w:rsid w:val="00DE42C1"/>
    <w:rsid w:val="00DE62D7"/>
    <w:rsid w:val="00DF07A8"/>
    <w:rsid w:val="00E11D33"/>
    <w:rsid w:val="00E130EF"/>
    <w:rsid w:val="00E13760"/>
    <w:rsid w:val="00E1743B"/>
    <w:rsid w:val="00E33703"/>
    <w:rsid w:val="00EF3158"/>
    <w:rsid w:val="00F07662"/>
    <w:rsid w:val="00F50B49"/>
    <w:rsid w:val="00F7448A"/>
    <w:rsid w:val="00FD3F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269B1B8"/>
  <w15:docId w15:val="{A876E124-D5C0-482B-94AC-651CDA53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6D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7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D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D8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931FD"/>
    <w:pPr>
      <w:spacing w:after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Aidan Prien</cp:lastModifiedBy>
  <cp:revision>4</cp:revision>
  <dcterms:created xsi:type="dcterms:W3CDTF">2019-08-22T14:44:00Z</dcterms:created>
  <dcterms:modified xsi:type="dcterms:W3CDTF">2019-08-22T22:06:00Z</dcterms:modified>
</cp:coreProperties>
</file>